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DA" w:rsidRDefault="002505B5">
      <w:r>
        <w:rPr>
          <w:noProof/>
          <w:lang w:eastAsia="ru-RU"/>
        </w:rPr>
        <w:drawing>
          <wp:inline distT="0" distB="0" distL="0" distR="0" wp14:anchorId="3B8E4D66" wp14:editId="66DE800B">
            <wp:extent cx="5940425" cy="565901"/>
            <wp:effectExtent l="0" t="0" r="3175" b="5715"/>
            <wp:docPr id="3" name="Рисунок 3" descr="D:\Работа\Иванов\Подпись для сертификатов и проч 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Работа\Иванов\Подпись для сертификатов и проч рус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851" w:rsidRPr="00402CEF" w:rsidRDefault="00957851" w:rsidP="00957851">
      <w:pPr>
        <w:jc w:val="center"/>
        <w:rPr>
          <w:rFonts w:ascii="Tahoma" w:hAnsi="Tahoma" w:cs="Tahoma"/>
          <w:b/>
          <w:sz w:val="28"/>
          <w:szCs w:val="28"/>
        </w:rPr>
      </w:pPr>
      <w:r w:rsidRPr="00402CEF">
        <w:rPr>
          <w:rFonts w:ascii="Tahoma" w:hAnsi="Tahoma" w:cs="Tahoma"/>
          <w:b/>
          <w:sz w:val="28"/>
          <w:szCs w:val="28"/>
          <w:lang w:val="en-US"/>
        </w:rPr>
        <w:t>INOFLON</w:t>
      </w:r>
      <w:r w:rsidRPr="00402CEF">
        <w:rPr>
          <w:rFonts w:ascii="Tahoma" w:hAnsi="Tahoma" w:cs="Tahoma"/>
          <w:b/>
          <w:sz w:val="28"/>
          <w:szCs w:val="28"/>
          <w:vertAlign w:val="superscript"/>
        </w:rPr>
        <w:t>®</w:t>
      </w:r>
      <w:r w:rsidRPr="00402CEF">
        <w:rPr>
          <w:rFonts w:ascii="Tahoma" w:hAnsi="Tahoma" w:cs="Tahoma"/>
          <w:b/>
          <w:sz w:val="28"/>
          <w:szCs w:val="28"/>
        </w:rPr>
        <w:t xml:space="preserve"> 230</w:t>
      </w:r>
    </w:p>
    <w:p w:rsidR="00957851" w:rsidRDefault="00957851" w:rsidP="00957851">
      <w:pPr>
        <w:ind w:left="-567"/>
        <w:rPr>
          <w:rFonts w:ascii="Tahoma" w:hAnsi="Tahoma" w:cs="Tahoma"/>
          <w:b/>
        </w:rPr>
      </w:pPr>
      <w:r w:rsidRPr="007509E1">
        <w:rPr>
          <w:rFonts w:ascii="Tahoma" w:hAnsi="Tahoma" w:cs="Tahoma"/>
          <w:b/>
        </w:rPr>
        <w:t>Технические данные</w:t>
      </w:r>
    </w:p>
    <w:p w:rsidR="00957851" w:rsidRPr="00402CEF" w:rsidRDefault="00957851" w:rsidP="005A314E">
      <w:pPr>
        <w:spacing w:after="0"/>
        <w:ind w:left="-567"/>
        <w:jc w:val="both"/>
        <w:rPr>
          <w:rFonts w:ascii="Tahoma" w:hAnsi="Tahoma" w:cs="Tahoma"/>
          <w:sz w:val="20"/>
          <w:szCs w:val="20"/>
        </w:rPr>
      </w:pPr>
      <w:r w:rsidRPr="00402CEF">
        <w:rPr>
          <w:rFonts w:ascii="Tahoma" w:hAnsi="Tahoma" w:cs="Tahoma"/>
          <w:sz w:val="20"/>
          <w:szCs w:val="20"/>
          <w:lang w:val="en-US"/>
        </w:rPr>
        <w:t>INOFLON</w:t>
      </w:r>
      <w:r w:rsidRPr="00402CEF">
        <w:rPr>
          <w:rFonts w:ascii="Tahoma" w:hAnsi="Tahoma" w:cs="Tahoma"/>
          <w:sz w:val="20"/>
          <w:szCs w:val="20"/>
          <w:vertAlign w:val="superscript"/>
        </w:rPr>
        <w:t>®</w:t>
      </w:r>
      <w:r w:rsidR="008130A2" w:rsidRPr="008130A2">
        <w:rPr>
          <w:rFonts w:ascii="Tahoma" w:hAnsi="Tahoma" w:cs="Tahoma"/>
          <w:sz w:val="20"/>
          <w:szCs w:val="20"/>
        </w:rPr>
        <w:t xml:space="preserve"> </w:t>
      </w:r>
      <w:r w:rsidR="005A314E" w:rsidRPr="00402CEF">
        <w:rPr>
          <w:rFonts w:ascii="Tahoma" w:hAnsi="Tahoma" w:cs="Tahoma"/>
          <w:sz w:val="20"/>
          <w:szCs w:val="20"/>
        </w:rPr>
        <w:t>23</w:t>
      </w:r>
      <w:r w:rsidRPr="00402CEF">
        <w:rPr>
          <w:rFonts w:ascii="Tahoma" w:hAnsi="Tahoma" w:cs="Tahoma"/>
          <w:sz w:val="20"/>
          <w:szCs w:val="20"/>
        </w:rPr>
        <w:t>0 –</w:t>
      </w:r>
      <w:r w:rsidR="00945207" w:rsidRPr="00945207">
        <w:rPr>
          <w:rFonts w:ascii="Tahoma" w:hAnsi="Tahoma" w:cs="Tahoma"/>
          <w:sz w:val="20"/>
          <w:szCs w:val="20"/>
        </w:rPr>
        <w:t xml:space="preserve"> </w:t>
      </w:r>
      <w:r w:rsidR="00945207">
        <w:rPr>
          <w:rFonts w:ascii="Tahoma" w:hAnsi="Tahoma" w:cs="Tahoma"/>
          <w:sz w:val="20"/>
          <w:szCs w:val="20"/>
        </w:rPr>
        <w:t>первичный гранулированный, незначительно</w:t>
      </w:r>
      <w:r w:rsidRPr="00402CEF">
        <w:rPr>
          <w:rFonts w:ascii="Tahoma" w:hAnsi="Tahoma" w:cs="Tahoma"/>
          <w:sz w:val="20"/>
          <w:szCs w:val="20"/>
        </w:rPr>
        <w:t xml:space="preserve"> свободно</w:t>
      </w:r>
      <w:r w:rsidR="00D73C4D" w:rsidRPr="00402CEF">
        <w:rPr>
          <w:rFonts w:ascii="Tahoma" w:hAnsi="Tahoma" w:cs="Tahoma"/>
          <w:sz w:val="20"/>
          <w:szCs w:val="20"/>
        </w:rPr>
        <w:t xml:space="preserve"> сыпучий материал, </w:t>
      </w:r>
      <w:r w:rsidR="00945207">
        <w:rPr>
          <w:rFonts w:ascii="Tahoma" w:hAnsi="Tahoma" w:cs="Tahoma"/>
          <w:sz w:val="20"/>
          <w:szCs w:val="20"/>
        </w:rPr>
        <w:t xml:space="preserve">идеально </w:t>
      </w:r>
      <w:r w:rsidR="00D73C4D" w:rsidRPr="00402CEF">
        <w:rPr>
          <w:rFonts w:ascii="Tahoma" w:hAnsi="Tahoma" w:cs="Tahoma"/>
          <w:sz w:val="20"/>
          <w:szCs w:val="20"/>
        </w:rPr>
        <w:t xml:space="preserve">подходящий для автоматического и изостатического </w:t>
      </w:r>
      <w:r w:rsidR="00945207">
        <w:rPr>
          <w:rFonts w:ascii="Tahoma" w:hAnsi="Tahoma" w:cs="Tahoma"/>
          <w:sz w:val="20"/>
          <w:szCs w:val="20"/>
        </w:rPr>
        <w:t>прессования</w:t>
      </w:r>
      <w:r w:rsidR="00D73C4D" w:rsidRPr="00402CEF">
        <w:rPr>
          <w:rFonts w:ascii="Tahoma" w:hAnsi="Tahoma" w:cs="Tahoma"/>
          <w:sz w:val="20"/>
          <w:szCs w:val="20"/>
        </w:rPr>
        <w:t>.</w:t>
      </w:r>
      <w:r w:rsidRPr="00402CEF">
        <w:rPr>
          <w:rFonts w:ascii="Tahoma" w:hAnsi="Tahoma" w:cs="Tahoma"/>
          <w:sz w:val="20"/>
          <w:szCs w:val="20"/>
        </w:rPr>
        <w:t xml:space="preserve"> </w:t>
      </w:r>
      <w:r w:rsidR="00D73C4D" w:rsidRPr="00402CEF">
        <w:rPr>
          <w:rFonts w:ascii="Tahoma" w:hAnsi="Tahoma" w:cs="Tahoma"/>
          <w:sz w:val="20"/>
          <w:szCs w:val="20"/>
        </w:rPr>
        <w:t>Этот порошок</w:t>
      </w:r>
      <w:r w:rsidR="001975EA" w:rsidRPr="00402CEF">
        <w:rPr>
          <w:rFonts w:ascii="Tahoma" w:hAnsi="Tahoma" w:cs="Tahoma"/>
          <w:sz w:val="20"/>
          <w:szCs w:val="20"/>
        </w:rPr>
        <w:t xml:space="preserve"> является </w:t>
      </w:r>
      <w:r w:rsidR="00945207">
        <w:rPr>
          <w:rFonts w:ascii="Tahoma" w:hAnsi="Tahoma" w:cs="Tahoma"/>
          <w:sz w:val="20"/>
          <w:szCs w:val="20"/>
        </w:rPr>
        <w:t>промежуточным</w:t>
      </w:r>
      <w:r w:rsidR="001975EA" w:rsidRPr="00402CEF">
        <w:rPr>
          <w:rFonts w:ascii="Tahoma" w:hAnsi="Tahoma" w:cs="Tahoma"/>
          <w:sz w:val="20"/>
          <w:szCs w:val="20"/>
        </w:rPr>
        <w:t xml:space="preserve"> </w:t>
      </w:r>
      <w:r w:rsidR="001975EA" w:rsidRPr="00945207">
        <w:rPr>
          <w:rFonts w:ascii="Tahoma" w:hAnsi="Tahoma" w:cs="Tahoma"/>
          <w:sz w:val="20"/>
          <w:szCs w:val="20"/>
        </w:rPr>
        <w:t>выбором</w:t>
      </w:r>
      <w:r w:rsidR="001975EA" w:rsidRPr="00402CEF">
        <w:rPr>
          <w:rFonts w:ascii="Tahoma" w:hAnsi="Tahoma" w:cs="Tahoma"/>
          <w:sz w:val="20"/>
          <w:szCs w:val="20"/>
        </w:rPr>
        <w:t xml:space="preserve"> между </w:t>
      </w:r>
      <w:r w:rsidR="00D73C4D" w:rsidRPr="00402CEF">
        <w:rPr>
          <w:rFonts w:ascii="Tahoma" w:hAnsi="Tahoma" w:cs="Tahoma"/>
          <w:sz w:val="20"/>
          <w:szCs w:val="20"/>
        </w:rPr>
        <w:t>марками с низкой сыпучестью и высокой насыпной плотно</w:t>
      </w:r>
      <w:r w:rsidR="005A314E" w:rsidRPr="00402CEF">
        <w:rPr>
          <w:rFonts w:ascii="Tahoma" w:hAnsi="Tahoma" w:cs="Tahoma"/>
          <w:sz w:val="20"/>
          <w:szCs w:val="20"/>
        </w:rPr>
        <w:t>с</w:t>
      </w:r>
      <w:r w:rsidR="00D73C4D" w:rsidRPr="00402CEF">
        <w:rPr>
          <w:rFonts w:ascii="Tahoma" w:hAnsi="Tahoma" w:cs="Tahoma"/>
          <w:sz w:val="20"/>
          <w:szCs w:val="20"/>
        </w:rPr>
        <w:t>тью</w:t>
      </w:r>
      <w:r w:rsidR="00945207">
        <w:rPr>
          <w:rFonts w:ascii="Tahoma" w:hAnsi="Tahoma" w:cs="Tahoma"/>
          <w:sz w:val="20"/>
          <w:szCs w:val="20"/>
        </w:rPr>
        <w:t xml:space="preserve"> свободно сыпучего материала</w:t>
      </w:r>
      <w:r w:rsidR="00D73C4D" w:rsidRPr="00402CEF">
        <w:rPr>
          <w:rFonts w:ascii="Tahoma" w:hAnsi="Tahoma" w:cs="Tahoma"/>
          <w:sz w:val="20"/>
          <w:szCs w:val="20"/>
        </w:rPr>
        <w:t xml:space="preserve">. Множество видов конечной продукции производится в результате </w:t>
      </w:r>
      <w:r w:rsidR="00945207">
        <w:rPr>
          <w:rFonts w:ascii="Tahoma" w:hAnsi="Tahoma" w:cs="Tahoma"/>
          <w:sz w:val="20"/>
          <w:szCs w:val="20"/>
        </w:rPr>
        <w:t>прессования</w:t>
      </w:r>
      <w:r w:rsidR="00D73C4D" w:rsidRPr="00402CEF">
        <w:rPr>
          <w:rFonts w:ascii="Tahoma" w:hAnsi="Tahoma" w:cs="Tahoma"/>
          <w:sz w:val="20"/>
          <w:szCs w:val="20"/>
        </w:rPr>
        <w:t xml:space="preserve"> </w:t>
      </w:r>
      <w:r w:rsidR="00D73C4D" w:rsidRPr="00402CEF">
        <w:rPr>
          <w:rFonts w:ascii="Tahoma" w:hAnsi="Tahoma" w:cs="Tahoma"/>
          <w:sz w:val="20"/>
          <w:szCs w:val="20"/>
          <w:lang w:val="en-US"/>
        </w:rPr>
        <w:t>INOFLON</w:t>
      </w:r>
      <w:r w:rsidR="00D73C4D" w:rsidRPr="00402CEF">
        <w:rPr>
          <w:rFonts w:ascii="Tahoma" w:hAnsi="Tahoma" w:cs="Tahoma"/>
          <w:sz w:val="20"/>
          <w:szCs w:val="20"/>
          <w:vertAlign w:val="superscript"/>
        </w:rPr>
        <w:t>®</w:t>
      </w:r>
      <w:r w:rsidR="00D73C4D" w:rsidRPr="00402CEF">
        <w:rPr>
          <w:rFonts w:ascii="Tahoma" w:hAnsi="Tahoma" w:cs="Tahoma"/>
          <w:sz w:val="20"/>
          <w:szCs w:val="20"/>
        </w:rPr>
        <w:t xml:space="preserve"> 230</w:t>
      </w:r>
      <w:r w:rsidR="00945207">
        <w:rPr>
          <w:rFonts w:ascii="Tahoma" w:hAnsi="Tahoma" w:cs="Tahoma"/>
          <w:sz w:val="20"/>
          <w:szCs w:val="20"/>
        </w:rPr>
        <w:t xml:space="preserve"> и придания им</w:t>
      </w:r>
      <w:r w:rsidR="00253436" w:rsidRPr="00402CEF">
        <w:rPr>
          <w:rFonts w:ascii="Tahoma" w:hAnsi="Tahoma" w:cs="Tahoma"/>
          <w:sz w:val="20"/>
          <w:szCs w:val="20"/>
        </w:rPr>
        <w:t xml:space="preserve"> необходимой формы. Примерами подобных изделий могут служить </w:t>
      </w:r>
      <w:r w:rsidR="005A314E" w:rsidRPr="00402CEF">
        <w:rPr>
          <w:rFonts w:ascii="Tahoma" w:hAnsi="Tahoma" w:cs="Tahoma"/>
          <w:sz w:val="20"/>
          <w:szCs w:val="20"/>
        </w:rPr>
        <w:t xml:space="preserve">изоляционные прокладки, </w:t>
      </w:r>
      <w:r w:rsidR="005A314E" w:rsidRPr="00945207">
        <w:rPr>
          <w:rFonts w:ascii="Tahoma" w:hAnsi="Tahoma" w:cs="Tahoma"/>
          <w:sz w:val="20"/>
          <w:szCs w:val="20"/>
        </w:rPr>
        <w:t>диски</w:t>
      </w:r>
      <w:r w:rsidR="005A314E" w:rsidRPr="00402CEF">
        <w:rPr>
          <w:rFonts w:ascii="Tahoma" w:hAnsi="Tahoma" w:cs="Tahoma"/>
          <w:sz w:val="20"/>
          <w:szCs w:val="20"/>
        </w:rPr>
        <w:t xml:space="preserve">, шаровые клапаны, седла клапана, </w:t>
      </w:r>
      <w:r w:rsidR="005A314E" w:rsidRPr="00945207">
        <w:rPr>
          <w:rFonts w:ascii="Tahoma" w:hAnsi="Tahoma" w:cs="Tahoma"/>
          <w:sz w:val="20"/>
          <w:szCs w:val="20"/>
        </w:rPr>
        <w:t>лабо</w:t>
      </w:r>
      <w:r w:rsidR="00945207" w:rsidRPr="00945207">
        <w:rPr>
          <w:rFonts w:ascii="Tahoma" w:hAnsi="Tahoma" w:cs="Tahoma"/>
          <w:sz w:val="20"/>
          <w:szCs w:val="20"/>
        </w:rPr>
        <w:t>раторная</w:t>
      </w:r>
      <w:r w:rsidR="005A314E" w:rsidRPr="00945207">
        <w:rPr>
          <w:rFonts w:ascii="Tahoma" w:hAnsi="Tahoma" w:cs="Tahoma"/>
          <w:sz w:val="20"/>
          <w:szCs w:val="20"/>
        </w:rPr>
        <w:t xml:space="preserve"> посуда</w:t>
      </w:r>
      <w:r w:rsidR="00402CEF" w:rsidRPr="00402CEF">
        <w:rPr>
          <w:rFonts w:ascii="Tahoma" w:hAnsi="Tahoma" w:cs="Tahoma"/>
          <w:sz w:val="20"/>
          <w:szCs w:val="20"/>
        </w:rPr>
        <w:t xml:space="preserve">,  стержни большого диаметра, </w:t>
      </w:r>
      <w:r w:rsidR="005A314E" w:rsidRPr="00402CEF">
        <w:rPr>
          <w:rFonts w:ascii="Tahoma" w:hAnsi="Tahoma" w:cs="Tahoma"/>
          <w:sz w:val="20"/>
          <w:szCs w:val="20"/>
        </w:rPr>
        <w:t>фильеры, электрические изоляторы, изоляционные кольца и прочие продукты.</w:t>
      </w:r>
      <w:r w:rsidR="00D73C4D" w:rsidRPr="00402CEF">
        <w:rPr>
          <w:rFonts w:ascii="Tahoma" w:hAnsi="Tahoma" w:cs="Tahoma"/>
          <w:sz w:val="20"/>
          <w:szCs w:val="20"/>
        </w:rPr>
        <w:t xml:space="preserve"> </w:t>
      </w:r>
    </w:p>
    <w:p w:rsidR="005A314E" w:rsidRPr="007B3833" w:rsidRDefault="005A314E" w:rsidP="005A314E">
      <w:pPr>
        <w:spacing w:after="0"/>
        <w:ind w:left="-567"/>
        <w:jc w:val="both"/>
        <w:rPr>
          <w:rFonts w:ascii="Tahoma" w:hAnsi="Tahoma" w:cs="Tahoma"/>
        </w:rPr>
      </w:pPr>
    </w:p>
    <w:p w:rsidR="00957851" w:rsidRDefault="00957851" w:rsidP="00957851">
      <w:pPr>
        <w:ind w:left="-567"/>
        <w:jc w:val="both"/>
        <w:rPr>
          <w:rFonts w:ascii="Tahoma" w:hAnsi="Tahoma" w:cs="Tahoma"/>
          <w:b/>
        </w:rPr>
      </w:pPr>
      <w:r w:rsidRPr="00582429">
        <w:rPr>
          <w:rFonts w:ascii="Tahoma" w:hAnsi="Tahoma" w:cs="Tahoma"/>
          <w:b/>
        </w:rPr>
        <w:t>Характеристики</w:t>
      </w:r>
      <w:r>
        <w:rPr>
          <w:rFonts w:ascii="Tahoma" w:hAnsi="Tahoma" w:cs="Tahoma"/>
        </w:rPr>
        <w:t xml:space="preserve"> </w:t>
      </w:r>
      <w:r w:rsidRPr="00582429">
        <w:rPr>
          <w:rFonts w:ascii="Tahoma" w:hAnsi="Tahoma" w:cs="Tahoma"/>
          <w:b/>
        </w:rPr>
        <w:t>продукта</w:t>
      </w:r>
    </w:p>
    <w:p w:rsidR="00957851" w:rsidRPr="00402CEF" w:rsidRDefault="005A314E" w:rsidP="00957851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402CEF">
        <w:rPr>
          <w:rFonts w:ascii="Tahoma" w:hAnsi="Tahoma" w:cs="Tahoma"/>
          <w:sz w:val="20"/>
          <w:szCs w:val="20"/>
        </w:rPr>
        <w:t>Высокая насыпная плотность</w:t>
      </w:r>
    </w:p>
    <w:p w:rsidR="005A314E" w:rsidRPr="00402CEF" w:rsidRDefault="005A314E" w:rsidP="005A314E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402CEF">
        <w:rPr>
          <w:rFonts w:ascii="Tahoma" w:hAnsi="Tahoma" w:cs="Tahoma"/>
          <w:sz w:val="20"/>
          <w:szCs w:val="20"/>
        </w:rPr>
        <w:t>рабочие температуры: от -250</w:t>
      </w:r>
      <w:proofErr w:type="gramStart"/>
      <w:r w:rsidRPr="00402CEF">
        <w:rPr>
          <w:rFonts w:ascii="Tahoma" w:hAnsi="Tahoma" w:cs="Tahoma"/>
          <w:sz w:val="20"/>
          <w:szCs w:val="20"/>
        </w:rPr>
        <w:t xml:space="preserve"> ºС</w:t>
      </w:r>
      <w:proofErr w:type="gramEnd"/>
      <w:r w:rsidRPr="00402CEF">
        <w:rPr>
          <w:rFonts w:ascii="Tahoma" w:hAnsi="Tahoma" w:cs="Tahoma"/>
          <w:sz w:val="20"/>
          <w:szCs w:val="20"/>
        </w:rPr>
        <w:t xml:space="preserve"> до +250 ºС</w:t>
      </w:r>
    </w:p>
    <w:p w:rsidR="005A314E" w:rsidRPr="00402CEF" w:rsidRDefault="005A314E" w:rsidP="005A314E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402CEF">
        <w:rPr>
          <w:rFonts w:ascii="Tahoma" w:hAnsi="Tahoma" w:cs="Tahoma"/>
          <w:sz w:val="20"/>
          <w:szCs w:val="20"/>
        </w:rPr>
        <w:t>хорошие электрические и механические свойства</w:t>
      </w:r>
    </w:p>
    <w:p w:rsidR="005A314E" w:rsidRPr="00402CEF" w:rsidRDefault="005A314E" w:rsidP="005A314E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945207">
        <w:rPr>
          <w:rFonts w:ascii="Tahoma" w:hAnsi="Tahoma" w:cs="Tahoma"/>
          <w:sz w:val="20"/>
          <w:szCs w:val="20"/>
        </w:rPr>
        <w:t>очень высокая</w:t>
      </w:r>
      <w:r w:rsidRPr="00402CEF">
        <w:rPr>
          <w:rFonts w:ascii="Tahoma" w:hAnsi="Tahoma" w:cs="Tahoma"/>
          <w:sz w:val="20"/>
          <w:szCs w:val="20"/>
        </w:rPr>
        <w:t xml:space="preserve"> устойчивость к химическому воздействию</w:t>
      </w:r>
    </w:p>
    <w:p w:rsidR="00957851" w:rsidRPr="00A70B47" w:rsidRDefault="00957851" w:rsidP="00957851">
      <w:pPr>
        <w:jc w:val="center"/>
        <w:rPr>
          <w:rFonts w:ascii="Tahoma" w:hAnsi="Tahoma" w:cs="Tahoma"/>
          <w:b/>
          <w:sz w:val="24"/>
          <w:lang w:val="en-US"/>
        </w:rPr>
      </w:pPr>
      <w:r>
        <w:rPr>
          <w:rFonts w:ascii="Tahoma" w:hAnsi="Tahoma" w:cs="Tahoma"/>
          <w:b/>
          <w:sz w:val="24"/>
        </w:rPr>
        <w:t>Характерные свойства</w:t>
      </w:r>
      <w:r w:rsidRPr="006F42C1">
        <w:rPr>
          <w:rFonts w:ascii="Tahoma" w:hAnsi="Tahoma" w:cs="Tahoma"/>
          <w:b/>
          <w:sz w:val="24"/>
        </w:rPr>
        <w:t xml:space="preserve"> </w:t>
      </w:r>
      <w:r w:rsidRPr="006F42C1">
        <w:rPr>
          <w:rFonts w:ascii="Tahoma" w:hAnsi="Tahoma" w:cs="Tahoma"/>
          <w:b/>
          <w:sz w:val="24"/>
          <w:lang w:val="en-US"/>
        </w:rPr>
        <w:t>INOFLON</w:t>
      </w:r>
      <w:r w:rsidRPr="006F42C1">
        <w:rPr>
          <w:rFonts w:ascii="Tahoma" w:hAnsi="Tahoma" w:cs="Tahoma"/>
          <w:b/>
          <w:sz w:val="24"/>
          <w:vertAlign w:val="superscript"/>
        </w:rPr>
        <w:t>®</w:t>
      </w:r>
      <w:r w:rsidRPr="006F42C1">
        <w:rPr>
          <w:rFonts w:ascii="Tahoma" w:hAnsi="Tahoma" w:cs="Tahoma"/>
          <w:b/>
          <w:sz w:val="24"/>
        </w:rPr>
        <w:t xml:space="preserve"> </w:t>
      </w:r>
      <w:r w:rsidR="005A314E">
        <w:rPr>
          <w:rFonts w:ascii="Tahoma" w:hAnsi="Tahoma" w:cs="Tahoma"/>
          <w:b/>
          <w:sz w:val="24"/>
          <w:lang w:val="en-US"/>
        </w:rPr>
        <w:t>2</w:t>
      </w:r>
      <w:r w:rsidR="005A314E">
        <w:rPr>
          <w:rFonts w:ascii="Tahoma" w:hAnsi="Tahoma" w:cs="Tahoma"/>
          <w:b/>
          <w:sz w:val="24"/>
        </w:rPr>
        <w:t>3</w:t>
      </w:r>
      <w:r>
        <w:rPr>
          <w:rFonts w:ascii="Tahoma" w:hAnsi="Tahoma" w:cs="Tahoma"/>
          <w:b/>
          <w:sz w:val="24"/>
          <w:lang w:val="en-US"/>
        </w:rPr>
        <w:t>0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396"/>
        <w:gridCol w:w="1842"/>
        <w:gridCol w:w="1708"/>
        <w:gridCol w:w="3084"/>
      </w:tblGrid>
      <w:tr w:rsidR="00957851" w:rsidTr="00722749">
        <w:tc>
          <w:tcPr>
            <w:tcW w:w="3396" w:type="dxa"/>
          </w:tcPr>
          <w:p w:rsidR="00957851" w:rsidRPr="00402CEF" w:rsidRDefault="00957851" w:rsidP="0072274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02CEF">
              <w:rPr>
                <w:rFonts w:ascii="Tahoma" w:hAnsi="Tahoma" w:cs="Tahoma"/>
                <w:b/>
                <w:sz w:val="20"/>
                <w:szCs w:val="20"/>
              </w:rPr>
              <w:t>Свойства</w:t>
            </w:r>
          </w:p>
        </w:tc>
        <w:tc>
          <w:tcPr>
            <w:tcW w:w="1842" w:type="dxa"/>
          </w:tcPr>
          <w:p w:rsidR="00957851" w:rsidRPr="00402CEF" w:rsidRDefault="00957851" w:rsidP="0072274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02CEF">
              <w:rPr>
                <w:rFonts w:ascii="Tahoma" w:hAnsi="Tahoma" w:cs="Tahoma"/>
                <w:b/>
                <w:sz w:val="20"/>
                <w:szCs w:val="20"/>
              </w:rPr>
              <w:t>Метод испытаний</w:t>
            </w:r>
          </w:p>
        </w:tc>
        <w:tc>
          <w:tcPr>
            <w:tcW w:w="1708" w:type="dxa"/>
          </w:tcPr>
          <w:p w:rsidR="00957851" w:rsidRPr="00402CEF" w:rsidRDefault="00957851" w:rsidP="0072274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02CEF">
              <w:rPr>
                <w:rFonts w:ascii="Tahoma" w:hAnsi="Tahoma" w:cs="Tahoma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3084" w:type="dxa"/>
          </w:tcPr>
          <w:p w:rsidR="00957851" w:rsidRPr="00402CEF" w:rsidRDefault="00957851" w:rsidP="0072274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02CEF">
              <w:rPr>
                <w:rFonts w:ascii="Tahoma" w:hAnsi="Tahoma" w:cs="Tahoma"/>
                <w:b/>
                <w:sz w:val="20"/>
                <w:szCs w:val="20"/>
              </w:rPr>
              <w:t>Номинальное значение</w:t>
            </w:r>
          </w:p>
        </w:tc>
      </w:tr>
      <w:tr w:rsidR="00957851" w:rsidTr="00722749">
        <w:trPr>
          <w:trHeight w:val="370"/>
        </w:trPr>
        <w:tc>
          <w:tcPr>
            <w:tcW w:w="3396" w:type="dxa"/>
          </w:tcPr>
          <w:p w:rsidR="00957851" w:rsidRPr="00402CEF" w:rsidRDefault="005A314E" w:rsidP="00722749">
            <w:pPr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Насыпная п</w:t>
            </w:r>
            <w:r w:rsidR="00957851" w:rsidRPr="00402CEF">
              <w:rPr>
                <w:rFonts w:ascii="Tahoma" w:hAnsi="Tahoma" w:cs="Tahoma"/>
                <w:sz w:val="20"/>
                <w:szCs w:val="20"/>
              </w:rPr>
              <w:t>лотность</w:t>
            </w:r>
          </w:p>
        </w:tc>
        <w:tc>
          <w:tcPr>
            <w:tcW w:w="1842" w:type="dxa"/>
          </w:tcPr>
          <w:p w:rsidR="00957851" w:rsidRPr="00402CEF" w:rsidRDefault="00957851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957851" w:rsidRPr="00402CEF" w:rsidRDefault="00957851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402CEF">
              <w:rPr>
                <w:rFonts w:ascii="Tahoma" w:hAnsi="Tahoma" w:cs="Tahoma"/>
                <w:sz w:val="20"/>
                <w:szCs w:val="20"/>
              </w:rPr>
              <w:t>г</w:t>
            </w:r>
            <w:proofErr w:type="gramEnd"/>
            <w:r w:rsidRPr="00402CEF">
              <w:rPr>
                <w:rFonts w:ascii="Tahoma" w:hAnsi="Tahoma" w:cs="Tahoma"/>
                <w:sz w:val="20"/>
                <w:szCs w:val="20"/>
              </w:rPr>
              <w:t>/л</w:t>
            </w:r>
          </w:p>
        </w:tc>
        <w:tc>
          <w:tcPr>
            <w:tcW w:w="3084" w:type="dxa"/>
          </w:tcPr>
          <w:p w:rsidR="00957851" w:rsidRPr="00402CEF" w:rsidRDefault="00402CEF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70</w:t>
            </w:r>
            <w:r w:rsidR="00957851" w:rsidRPr="00402CEF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57851" w:rsidTr="00722749">
        <w:tc>
          <w:tcPr>
            <w:tcW w:w="3396" w:type="dxa"/>
          </w:tcPr>
          <w:p w:rsidR="00957851" w:rsidRPr="003A37ED" w:rsidRDefault="00957851" w:rsidP="00402CE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С</w:t>
            </w:r>
            <w:r w:rsidR="00402CEF" w:rsidRPr="00402CEF">
              <w:rPr>
                <w:rFonts w:ascii="Tahoma" w:hAnsi="Tahoma" w:cs="Tahoma"/>
                <w:sz w:val="20"/>
                <w:szCs w:val="20"/>
              </w:rPr>
              <w:t>редний размер</w:t>
            </w:r>
            <w:r w:rsidRPr="00402CEF">
              <w:rPr>
                <w:rFonts w:ascii="Tahoma" w:hAnsi="Tahoma" w:cs="Tahoma"/>
                <w:sz w:val="20"/>
                <w:szCs w:val="20"/>
              </w:rPr>
              <w:t xml:space="preserve"> частиц</w:t>
            </w:r>
            <w:r w:rsidR="00402CEF" w:rsidRPr="00402C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A37ED">
              <w:rPr>
                <w:rFonts w:ascii="Tahoma" w:hAnsi="Tahoma" w:cs="Tahoma"/>
                <w:sz w:val="20"/>
                <w:szCs w:val="20"/>
                <w:lang w:val="en-US"/>
              </w:rPr>
              <w:t xml:space="preserve"> (d</w:t>
            </w:r>
            <w:r w:rsidR="003A37ED">
              <w:rPr>
                <w:rFonts w:ascii="Tahoma" w:hAnsi="Tahoma" w:cs="Tahoma"/>
                <w:sz w:val="20"/>
                <w:szCs w:val="20"/>
                <w:vertAlign w:val="subscript"/>
                <w:lang w:val="en-US"/>
              </w:rPr>
              <w:t>50</w:t>
            </w:r>
            <w:r w:rsidR="003A37ED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957851" w:rsidRPr="00402CEF" w:rsidRDefault="00957851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957851" w:rsidRPr="00402CEF" w:rsidRDefault="00957851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мкм</w:t>
            </w:r>
          </w:p>
        </w:tc>
        <w:tc>
          <w:tcPr>
            <w:tcW w:w="3084" w:type="dxa"/>
          </w:tcPr>
          <w:p w:rsidR="00957851" w:rsidRPr="00402CEF" w:rsidRDefault="00402CEF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3</w:t>
            </w:r>
            <w:r w:rsidR="00957851" w:rsidRPr="00402CEF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</w:tr>
      <w:tr w:rsidR="00957851" w:rsidTr="00722749">
        <w:tc>
          <w:tcPr>
            <w:tcW w:w="3396" w:type="dxa"/>
          </w:tcPr>
          <w:p w:rsidR="00957851" w:rsidRPr="00402CEF" w:rsidRDefault="00957851" w:rsidP="00402CEF">
            <w:pPr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 xml:space="preserve">Усадка </w:t>
            </w:r>
          </w:p>
        </w:tc>
        <w:tc>
          <w:tcPr>
            <w:tcW w:w="1842" w:type="dxa"/>
          </w:tcPr>
          <w:p w:rsidR="00957851" w:rsidRPr="00402CEF" w:rsidRDefault="00957851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957851" w:rsidRPr="00402CEF" w:rsidRDefault="00957851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</w:tcPr>
          <w:p w:rsidR="00957851" w:rsidRPr="00402CEF" w:rsidRDefault="00402CEF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2,25</w:t>
            </w:r>
          </w:p>
        </w:tc>
      </w:tr>
      <w:tr w:rsidR="00957851" w:rsidTr="00722749">
        <w:tc>
          <w:tcPr>
            <w:tcW w:w="3396" w:type="dxa"/>
          </w:tcPr>
          <w:p w:rsidR="00957851" w:rsidRPr="008130A2" w:rsidRDefault="008130A2" w:rsidP="0072274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Удельный вес</w:t>
            </w:r>
          </w:p>
        </w:tc>
        <w:tc>
          <w:tcPr>
            <w:tcW w:w="1842" w:type="dxa"/>
          </w:tcPr>
          <w:p w:rsidR="00957851" w:rsidRPr="00402CEF" w:rsidRDefault="00957851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957851" w:rsidRPr="00402CEF" w:rsidRDefault="008130A2" w:rsidP="00722749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084" w:type="dxa"/>
          </w:tcPr>
          <w:p w:rsidR="00957851" w:rsidRPr="00402CEF" w:rsidRDefault="00402CEF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2.15</w:t>
            </w:r>
          </w:p>
        </w:tc>
      </w:tr>
      <w:tr w:rsidR="00957851" w:rsidTr="00722749">
        <w:trPr>
          <w:trHeight w:val="274"/>
        </w:trPr>
        <w:tc>
          <w:tcPr>
            <w:tcW w:w="3396" w:type="dxa"/>
          </w:tcPr>
          <w:p w:rsidR="00957851" w:rsidRPr="00402CEF" w:rsidRDefault="00402CEF" w:rsidP="00722749">
            <w:pPr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Температура</w:t>
            </w:r>
            <w:r w:rsidR="00957851" w:rsidRPr="00402CEF">
              <w:rPr>
                <w:rFonts w:ascii="Tahoma" w:hAnsi="Tahoma" w:cs="Tahoma"/>
                <w:sz w:val="20"/>
                <w:szCs w:val="20"/>
              </w:rPr>
              <w:t xml:space="preserve"> плавления</w:t>
            </w:r>
          </w:p>
        </w:tc>
        <w:tc>
          <w:tcPr>
            <w:tcW w:w="1842" w:type="dxa"/>
          </w:tcPr>
          <w:p w:rsidR="00957851" w:rsidRPr="00402CEF" w:rsidRDefault="00957851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957851" w:rsidRPr="00402CEF" w:rsidRDefault="00957851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ºС</w:t>
            </w:r>
          </w:p>
        </w:tc>
        <w:tc>
          <w:tcPr>
            <w:tcW w:w="3084" w:type="dxa"/>
          </w:tcPr>
          <w:p w:rsidR="00957851" w:rsidRPr="00402CEF" w:rsidRDefault="00402CEF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342 (исходная</w:t>
            </w:r>
            <w:r w:rsidR="00957851" w:rsidRPr="00402CEF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957851" w:rsidRPr="00402CEF" w:rsidRDefault="00402CEF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327 (конечная</w:t>
            </w:r>
            <w:r w:rsidR="00957851" w:rsidRPr="00402CE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957851" w:rsidTr="00722749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396" w:type="dxa"/>
          </w:tcPr>
          <w:p w:rsidR="00957851" w:rsidRPr="00402CEF" w:rsidRDefault="00402CEF" w:rsidP="00722749">
            <w:pPr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Прочность при разрыве</w:t>
            </w:r>
          </w:p>
        </w:tc>
        <w:tc>
          <w:tcPr>
            <w:tcW w:w="1842" w:type="dxa"/>
          </w:tcPr>
          <w:p w:rsidR="00957851" w:rsidRPr="00402CEF" w:rsidRDefault="00957851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957851" w:rsidRPr="00402CEF" w:rsidRDefault="00402CEF" w:rsidP="00402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3084" w:type="dxa"/>
          </w:tcPr>
          <w:p w:rsidR="00957851" w:rsidRPr="00402CEF" w:rsidRDefault="00402CEF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</w:tr>
      <w:tr w:rsidR="00957851" w:rsidTr="00722749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396" w:type="dxa"/>
          </w:tcPr>
          <w:p w:rsidR="00957851" w:rsidRPr="00402CEF" w:rsidRDefault="00402CEF" w:rsidP="00722749">
            <w:pPr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1842" w:type="dxa"/>
          </w:tcPr>
          <w:p w:rsidR="00957851" w:rsidRPr="00402CEF" w:rsidRDefault="00402CEF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957851" w:rsidRPr="00402CEF" w:rsidRDefault="00402CEF" w:rsidP="007227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</w:tcPr>
          <w:p w:rsidR="00957851" w:rsidRPr="00402CEF" w:rsidRDefault="00402CEF" w:rsidP="00722749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</w:pPr>
            <w:r w:rsidRPr="00402CEF">
              <w:rPr>
                <w:rFonts w:ascii="Tahoma" w:hAnsi="Tahoma" w:cs="Tahoma"/>
                <w:sz w:val="20"/>
                <w:szCs w:val="20"/>
              </w:rPr>
              <w:t>375</w:t>
            </w:r>
          </w:p>
        </w:tc>
      </w:tr>
    </w:tbl>
    <w:p w:rsidR="00957851" w:rsidRPr="00402CEF" w:rsidRDefault="00957851" w:rsidP="00957851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  <w:r w:rsidRPr="00402CEF">
        <w:rPr>
          <w:rFonts w:ascii="Tahoma" w:hAnsi="Tahoma" w:cs="Tahoma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 w:rsidRPr="00402CEF">
        <w:rPr>
          <w:rFonts w:ascii="Tahoma" w:hAnsi="Tahoma" w:cs="Tahoma"/>
          <w:sz w:val="16"/>
          <w:szCs w:val="16"/>
        </w:rPr>
        <w:t>спецификационных</w:t>
      </w:r>
      <w:proofErr w:type="spellEnd"/>
      <w:r w:rsidRPr="00402CEF">
        <w:rPr>
          <w:rFonts w:ascii="Tahoma" w:hAnsi="Tahoma" w:cs="Tahoma"/>
          <w:sz w:val="16"/>
          <w:szCs w:val="16"/>
        </w:rPr>
        <w:t xml:space="preserve"> целей</w:t>
      </w:r>
    </w:p>
    <w:p w:rsidR="00957851" w:rsidRPr="00402CEF" w:rsidRDefault="00957851" w:rsidP="00957851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</w:p>
    <w:p w:rsidR="00957851" w:rsidRDefault="00957851" w:rsidP="00957851">
      <w:pPr>
        <w:pStyle w:val="a5"/>
        <w:ind w:left="-567"/>
        <w:rPr>
          <w:rFonts w:ascii="Tahoma" w:hAnsi="Tahoma" w:cs="Tahoma"/>
          <w:b/>
        </w:rPr>
      </w:pPr>
      <w:r w:rsidRPr="00DA2CF6">
        <w:rPr>
          <w:rFonts w:ascii="Tahoma" w:hAnsi="Tahoma" w:cs="Tahoma"/>
          <w:b/>
        </w:rPr>
        <w:t xml:space="preserve">Соответствие стандарту </w:t>
      </w:r>
      <w:r w:rsidRPr="00DA2CF6">
        <w:rPr>
          <w:rFonts w:ascii="Tahoma" w:hAnsi="Tahoma" w:cs="Tahoma"/>
          <w:b/>
          <w:lang w:val="en-US"/>
        </w:rPr>
        <w:t>FDA</w:t>
      </w:r>
      <w:r w:rsidRPr="00DA2CF6">
        <w:rPr>
          <w:rFonts w:ascii="Tahoma" w:hAnsi="Tahoma" w:cs="Tahoma"/>
          <w:b/>
        </w:rPr>
        <w:t xml:space="preserve"> </w:t>
      </w:r>
    </w:p>
    <w:p w:rsidR="00957851" w:rsidRDefault="00957851" w:rsidP="00957851">
      <w:pPr>
        <w:pStyle w:val="a5"/>
        <w:ind w:left="-567"/>
        <w:rPr>
          <w:rFonts w:ascii="Tahoma" w:hAnsi="Tahoma" w:cs="Tahoma"/>
          <w:b/>
        </w:rPr>
      </w:pPr>
    </w:p>
    <w:p w:rsidR="00957851" w:rsidRPr="00402CEF" w:rsidRDefault="00957851" w:rsidP="00957851">
      <w:pPr>
        <w:pStyle w:val="a5"/>
        <w:ind w:left="-567"/>
        <w:jc w:val="both"/>
        <w:rPr>
          <w:rFonts w:ascii="Tahoma" w:hAnsi="Tahoma" w:cs="Tahoma"/>
          <w:sz w:val="20"/>
          <w:szCs w:val="20"/>
        </w:rPr>
      </w:pPr>
      <w:r w:rsidRPr="00402CEF">
        <w:rPr>
          <w:rFonts w:ascii="Tahoma" w:hAnsi="Tahoma" w:cs="Tahoma"/>
          <w:sz w:val="20"/>
          <w:szCs w:val="20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402CEF">
        <w:rPr>
          <w:rFonts w:ascii="Tahoma" w:hAnsi="Tahoma" w:cs="Tahoma"/>
          <w:sz w:val="20"/>
          <w:szCs w:val="20"/>
          <w:lang w:val="en-US"/>
        </w:rPr>
        <w:t>INOFLON</w:t>
      </w:r>
      <w:r w:rsidRPr="00402CEF">
        <w:rPr>
          <w:rFonts w:ascii="Tahoma" w:hAnsi="Tahoma" w:cs="Tahoma"/>
          <w:sz w:val="20"/>
          <w:szCs w:val="20"/>
          <w:vertAlign w:val="superscript"/>
        </w:rPr>
        <w:t>®</w:t>
      </w:r>
      <w:r w:rsidRPr="00402CEF">
        <w:rPr>
          <w:rFonts w:ascii="Tahoma" w:hAnsi="Tahoma" w:cs="Tahoma"/>
          <w:sz w:val="20"/>
          <w:szCs w:val="20"/>
        </w:rPr>
        <w:t xml:space="preserve"> </w:t>
      </w:r>
      <w:r w:rsidR="005A314E" w:rsidRPr="00402CEF">
        <w:rPr>
          <w:rFonts w:ascii="Tahoma" w:hAnsi="Tahoma" w:cs="Tahoma"/>
          <w:sz w:val="20"/>
          <w:szCs w:val="20"/>
        </w:rPr>
        <w:t>23</w:t>
      </w:r>
      <w:r w:rsidRPr="00402CEF">
        <w:rPr>
          <w:rFonts w:ascii="Tahoma" w:hAnsi="Tahoma" w:cs="Tahoma"/>
          <w:sz w:val="20"/>
          <w:szCs w:val="20"/>
        </w:rPr>
        <w:t>0, может соответствовать Положению FDA 21 CFR 177.1550 для использования в контакте с пищевыми продуктами.</w:t>
      </w:r>
    </w:p>
    <w:p w:rsidR="00957851" w:rsidRPr="00402CEF" w:rsidRDefault="00957851" w:rsidP="00957851">
      <w:pPr>
        <w:pStyle w:val="a5"/>
        <w:ind w:left="-567"/>
        <w:jc w:val="both"/>
        <w:rPr>
          <w:rFonts w:ascii="Tahoma" w:hAnsi="Tahoma" w:cs="Tahoma"/>
          <w:sz w:val="20"/>
          <w:szCs w:val="20"/>
        </w:rPr>
      </w:pPr>
    </w:p>
    <w:p w:rsidR="00957851" w:rsidRDefault="00957851" w:rsidP="00957851">
      <w:pPr>
        <w:pStyle w:val="a5"/>
        <w:ind w:left="-567"/>
        <w:jc w:val="both"/>
        <w:rPr>
          <w:rFonts w:ascii="Tahoma" w:hAnsi="Tahoma" w:cs="Tahoma"/>
          <w:b/>
        </w:rPr>
      </w:pPr>
      <w:r w:rsidRPr="00DA2CF6">
        <w:rPr>
          <w:rFonts w:ascii="Tahoma" w:hAnsi="Tahoma" w:cs="Tahoma"/>
          <w:b/>
        </w:rPr>
        <w:t>Упаковка</w:t>
      </w:r>
    </w:p>
    <w:p w:rsidR="00957851" w:rsidRPr="00402CEF" w:rsidRDefault="00957851" w:rsidP="00957851">
      <w:pPr>
        <w:pStyle w:val="a5"/>
        <w:ind w:left="-567"/>
        <w:jc w:val="both"/>
        <w:rPr>
          <w:rFonts w:ascii="Tahoma" w:hAnsi="Tahoma" w:cs="Tahoma"/>
          <w:b/>
          <w:sz w:val="20"/>
          <w:szCs w:val="20"/>
        </w:rPr>
      </w:pPr>
    </w:p>
    <w:p w:rsidR="00957851" w:rsidRDefault="00957851" w:rsidP="00957851">
      <w:pPr>
        <w:pStyle w:val="a5"/>
        <w:ind w:left="-567"/>
        <w:jc w:val="both"/>
        <w:rPr>
          <w:rFonts w:ascii="Tahoma" w:hAnsi="Tahoma" w:cs="Tahoma"/>
        </w:rPr>
      </w:pPr>
      <w:proofErr w:type="gramStart"/>
      <w:r w:rsidRPr="00402CEF">
        <w:rPr>
          <w:rFonts w:ascii="Tahoma" w:hAnsi="Tahoma" w:cs="Tahoma"/>
          <w:sz w:val="20"/>
          <w:szCs w:val="20"/>
          <w:lang w:val="en-US"/>
        </w:rPr>
        <w:t>INOFLON</w:t>
      </w:r>
      <w:r w:rsidRPr="00402CEF">
        <w:rPr>
          <w:rFonts w:ascii="Tahoma" w:hAnsi="Tahoma" w:cs="Tahoma"/>
          <w:sz w:val="20"/>
          <w:szCs w:val="20"/>
          <w:vertAlign w:val="superscript"/>
        </w:rPr>
        <w:t>®</w:t>
      </w:r>
      <w:r w:rsidRPr="00402CEF">
        <w:rPr>
          <w:rFonts w:ascii="Tahoma" w:hAnsi="Tahoma" w:cs="Tahoma"/>
          <w:sz w:val="20"/>
          <w:szCs w:val="20"/>
        </w:rPr>
        <w:t xml:space="preserve"> </w:t>
      </w:r>
      <w:r w:rsidR="005A314E" w:rsidRPr="00402CEF">
        <w:rPr>
          <w:rFonts w:ascii="Tahoma" w:hAnsi="Tahoma" w:cs="Tahoma"/>
          <w:sz w:val="20"/>
          <w:szCs w:val="20"/>
        </w:rPr>
        <w:t>23</w:t>
      </w:r>
      <w:r w:rsidRPr="00402CEF">
        <w:rPr>
          <w:rFonts w:ascii="Tahoma" w:hAnsi="Tahoma" w:cs="Tahoma"/>
          <w:sz w:val="20"/>
          <w:szCs w:val="20"/>
        </w:rPr>
        <w:t>0 доступен в 25-кг и 40-кг пластиковых баках</w:t>
      </w:r>
      <w:r>
        <w:rPr>
          <w:rFonts w:ascii="Tahoma" w:hAnsi="Tahoma" w:cs="Tahoma"/>
        </w:rPr>
        <w:t>.</w:t>
      </w:r>
      <w:proofErr w:type="gramEnd"/>
    </w:p>
    <w:p w:rsidR="00527B67" w:rsidRDefault="00527B67" w:rsidP="00957851">
      <w:pPr>
        <w:pStyle w:val="a5"/>
        <w:ind w:left="-567"/>
        <w:jc w:val="both"/>
        <w:rPr>
          <w:rFonts w:ascii="Tahoma" w:hAnsi="Tahoma" w:cs="Tahoma"/>
        </w:rPr>
      </w:pPr>
    </w:p>
    <w:p w:rsidR="00527B67" w:rsidRPr="00527B67" w:rsidRDefault="00527B67" w:rsidP="00527B67">
      <w:pPr>
        <w:ind w:left="-567"/>
        <w:contextualSpacing/>
        <w:jc w:val="both"/>
        <w:rPr>
          <w:rFonts w:ascii="Calibri" w:eastAsia="Calibri" w:hAnsi="Calibri" w:cs="Times New Roman"/>
        </w:rPr>
      </w:pPr>
      <w:r w:rsidRPr="00527B67">
        <w:rPr>
          <w:rFonts w:ascii="Calibri" w:eastAsia="Calibri" w:hAnsi="Calibri" w:cs="Times New Roman"/>
        </w:rPr>
        <w:t>По всем вопросам обращаться в коммерческий отдел Тел/факс: (812) 4152210, 4152223, </w:t>
      </w:r>
      <w:r w:rsidRPr="00527B67">
        <w:rPr>
          <w:rFonts w:ascii="Calibri" w:eastAsia="Calibri" w:hAnsi="Calibri" w:cs="Times New Roman"/>
        </w:rPr>
        <w:br/>
        <w:t>Менеджер по продажам промышленной химии Владимир Александрович Карлов E-</w:t>
      </w:r>
      <w:proofErr w:type="spellStart"/>
      <w:r w:rsidRPr="00527B67">
        <w:rPr>
          <w:rFonts w:ascii="Calibri" w:eastAsia="Calibri" w:hAnsi="Calibri" w:cs="Times New Roman"/>
        </w:rPr>
        <w:t>mail</w:t>
      </w:r>
      <w:proofErr w:type="spellEnd"/>
      <w:r w:rsidRPr="00527B67">
        <w:rPr>
          <w:rFonts w:ascii="Calibri" w:eastAsia="Calibri" w:hAnsi="Calibri" w:cs="Times New Roman"/>
        </w:rPr>
        <w:t>:</w:t>
      </w:r>
      <w:hyperlink r:id="rId7" w:history="1">
        <w:r w:rsidRPr="00527B67">
          <w:rPr>
            <w:rFonts w:ascii="Calibri" w:eastAsia="Calibri" w:hAnsi="Calibri" w:cs="Times New Roman"/>
            <w:color w:val="0000FF" w:themeColor="hyperlink"/>
            <w:u w:val="single"/>
          </w:rPr>
          <w:t> </w:t>
        </w:r>
        <w:r w:rsidRPr="00527B67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karlov</w:t>
        </w:r>
        <w:r w:rsidRPr="00527B67">
          <w:rPr>
            <w:rFonts w:ascii="Calibri" w:eastAsia="Calibri" w:hAnsi="Calibri" w:cs="Times New Roman"/>
            <w:color w:val="0000FF" w:themeColor="hyperlink"/>
            <w:u w:val="single"/>
          </w:rPr>
          <w:t>@amc-g.com</w:t>
        </w:r>
      </w:hyperlink>
      <w:bookmarkStart w:id="0" w:name="_GoBack"/>
      <w:bookmarkEnd w:id="0"/>
    </w:p>
    <w:sectPr w:rsidR="00527B67" w:rsidRPr="0052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59"/>
    <w:rsid w:val="001975EA"/>
    <w:rsid w:val="002505B5"/>
    <w:rsid w:val="00253436"/>
    <w:rsid w:val="0034518B"/>
    <w:rsid w:val="003A1EB7"/>
    <w:rsid w:val="003A37ED"/>
    <w:rsid w:val="00402CEF"/>
    <w:rsid w:val="00527B67"/>
    <w:rsid w:val="005A314E"/>
    <w:rsid w:val="008130A2"/>
    <w:rsid w:val="00945207"/>
    <w:rsid w:val="00957851"/>
    <w:rsid w:val="00AD52E2"/>
    <w:rsid w:val="00B96FDA"/>
    <w:rsid w:val="00D73C4D"/>
    <w:rsid w:val="00E66359"/>
    <w:rsid w:val="00E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5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851"/>
    <w:pPr>
      <w:ind w:left="720"/>
      <w:contextualSpacing/>
    </w:pPr>
  </w:style>
  <w:style w:type="table" w:styleId="a6">
    <w:name w:val="Table Grid"/>
    <w:basedOn w:val="a1"/>
    <w:uiPriority w:val="59"/>
    <w:rsid w:val="0095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5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851"/>
    <w:pPr>
      <w:ind w:left="720"/>
      <w:contextualSpacing/>
    </w:pPr>
  </w:style>
  <w:style w:type="table" w:styleId="a6">
    <w:name w:val="Table Grid"/>
    <w:basedOn w:val="a1"/>
    <w:uiPriority w:val="59"/>
    <w:rsid w:val="0095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60;karlov@amc-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Vladimir</cp:lastModifiedBy>
  <cp:revision>9</cp:revision>
  <cp:lastPrinted>2013-04-10T05:23:00Z</cp:lastPrinted>
  <dcterms:created xsi:type="dcterms:W3CDTF">2013-04-08T11:05:00Z</dcterms:created>
  <dcterms:modified xsi:type="dcterms:W3CDTF">2013-10-17T11:42:00Z</dcterms:modified>
</cp:coreProperties>
</file>