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32" w:rsidRDefault="00940CF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6B1BCE3" wp14:editId="6BA7FCBF">
            <wp:extent cx="5940425" cy="565726"/>
            <wp:effectExtent l="0" t="0" r="3175" b="6350"/>
            <wp:docPr id="3" name="Рисунок 3" descr="D:\Работа\Иванов\Подпись для сертификатов и проч 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Иванов\Подпись для сертификатов и проч ру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CF1" w:rsidRPr="00940CF1" w:rsidRDefault="00940CF1" w:rsidP="00940CF1">
      <w:pPr>
        <w:jc w:val="center"/>
        <w:rPr>
          <w:rFonts w:ascii="Tahoma" w:hAnsi="Tahoma" w:cs="Tahoma"/>
          <w:b/>
          <w:sz w:val="28"/>
          <w:szCs w:val="28"/>
        </w:rPr>
      </w:pPr>
      <w:r w:rsidRPr="00940CF1">
        <w:rPr>
          <w:rFonts w:ascii="Tahoma" w:hAnsi="Tahoma" w:cs="Tahoma"/>
          <w:b/>
          <w:sz w:val="28"/>
          <w:szCs w:val="28"/>
          <w:lang w:val="en-US"/>
        </w:rPr>
        <w:t>INOFLON</w:t>
      </w:r>
      <w:r w:rsidRPr="00940CF1">
        <w:rPr>
          <w:rFonts w:ascii="Tahoma" w:hAnsi="Tahoma" w:cs="Tahoma"/>
          <w:b/>
          <w:sz w:val="28"/>
          <w:szCs w:val="28"/>
          <w:vertAlign w:val="superscript"/>
        </w:rPr>
        <w:t>®</w:t>
      </w:r>
      <w:r w:rsidRPr="00940CF1">
        <w:rPr>
          <w:rFonts w:ascii="Tahoma" w:hAnsi="Tahoma" w:cs="Tahoma"/>
          <w:b/>
          <w:sz w:val="28"/>
          <w:szCs w:val="28"/>
        </w:rPr>
        <w:t xml:space="preserve"> </w:t>
      </w:r>
      <w:r w:rsidRPr="00940CF1">
        <w:rPr>
          <w:rFonts w:ascii="Tahoma" w:hAnsi="Tahoma" w:cs="Tahoma"/>
          <w:b/>
          <w:sz w:val="28"/>
          <w:szCs w:val="28"/>
          <w:lang w:val="en-US"/>
        </w:rPr>
        <w:t>FP</w:t>
      </w:r>
      <w:r w:rsidRPr="00940CF1">
        <w:rPr>
          <w:rFonts w:ascii="Tahoma" w:hAnsi="Tahoma" w:cs="Tahoma"/>
          <w:b/>
          <w:sz w:val="28"/>
          <w:szCs w:val="28"/>
        </w:rPr>
        <w:t>7045</w:t>
      </w:r>
    </w:p>
    <w:p w:rsidR="00940CF1" w:rsidRDefault="00940CF1" w:rsidP="00940CF1">
      <w:pPr>
        <w:ind w:left="-56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Технические данные</w:t>
      </w:r>
    </w:p>
    <w:p w:rsidR="00940CF1" w:rsidRPr="00940CF1" w:rsidRDefault="00940CF1" w:rsidP="00940CF1">
      <w:pPr>
        <w:ind w:left="-567"/>
        <w:jc w:val="both"/>
        <w:rPr>
          <w:rFonts w:ascii="Tahoma" w:hAnsi="Tahoma" w:cs="Tahoma"/>
          <w:sz w:val="20"/>
          <w:szCs w:val="20"/>
        </w:rPr>
      </w:pPr>
      <w:proofErr w:type="gramStart"/>
      <w:r w:rsidRPr="00940CF1">
        <w:rPr>
          <w:rFonts w:ascii="Tahoma" w:hAnsi="Tahoma" w:cs="Tahoma"/>
          <w:sz w:val="20"/>
          <w:szCs w:val="20"/>
          <w:lang w:val="en-US"/>
        </w:rPr>
        <w:t>INOFLON</w:t>
      </w:r>
      <w:r w:rsidRPr="00940CF1">
        <w:rPr>
          <w:rFonts w:ascii="Tahoma" w:hAnsi="Tahoma" w:cs="Tahoma"/>
          <w:sz w:val="20"/>
          <w:szCs w:val="20"/>
          <w:vertAlign w:val="superscript"/>
        </w:rPr>
        <w:t>®</w:t>
      </w:r>
      <w:r w:rsidRPr="00940CF1">
        <w:rPr>
          <w:rFonts w:ascii="Tahoma" w:hAnsi="Tahoma" w:cs="Tahoma"/>
          <w:sz w:val="20"/>
          <w:szCs w:val="20"/>
        </w:rPr>
        <w:t xml:space="preserve"> </w:t>
      </w:r>
      <w:r w:rsidRPr="00940CF1">
        <w:rPr>
          <w:rFonts w:ascii="Tahoma" w:hAnsi="Tahoma" w:cs="Tahoma"/>
          <w:sz w:val="20"/>
          <w:szCs w:val="20"/>
          <w:lang w:val="en-US"/>
        </w:rPr>
        <w:t>FP</w:t>
      </w:r>
      <w:r w:rsidRPr="00940CF1">
        <w:rPr>
          <w:rFonts w:ascii="Tahoma" w:hAnsi="Tahoma" w:cs="Tahoma"/>
          <w:sz w:val="20"/>
          <w:szCs w:val="20"/>
        </w:rPr>
        <w:t>7045 –</w:t>
      </w:r>
      <w:r w:rsidR="006533AA" w:rsidRPr="006533AA">
        <w:rPr>
          <w:rFonts w:ascii="Tahoma" w:hAnsi="Tahoma" w:cs="Tahoma"/>
          <w:i/>
          <w:sz w:val="20"/>
          <w:szCs w:val="20"/>
        </w:rPr>
        <w:t xml:space="preserve"> </w:t>
      </w:r>
      <w:r w:rsidR="006533AA">
        <w:rPr>
          <w:rFonts w:ascii="Tahoma" w:hAnsi="Tahoma" w:cs="Tahoma"/>
          <w:sz w:val="20"/>
          <w:szCs w:val="20"/>
        </w:rPr>
        <w:t xml:space="preserve">политетрафторэтилен для производства паст с использованием органических, жидких и других сред, который используется для изготовления высокодисперсных материалов, полученных </w:t>
      </w:r>
      <w:proofErr w:type="spellStart"/>
      <w:r w:rsidR="006533AA">
        <w:rPr>
          <w:rFonts w:ascii="Tahoma" w:hAnsi="Tahoma" w:cs="Tahoma"/>
          <w:sz w:val="20"/>
          <w:szCs w:val="20"/>
        </w:rPr>
        <w:t>экструзионным</w:t>
      </w:r>
      <w:proofErr w:type="spellEnd"/>
      <w:r w:rsidR="006533AA">
        <w:rPr>
          <w:rFonts w:ascii="Tahoma" w:hAnsi="Tahoma" w:cs="Tahoma"/>
          <w:sz w:val="20"/>
          <w:szCs w:val="20"/>
        </w:rPr>
        <w:t xml:space="preserve"> методом с дальнейшей температурной закалкой и термической обработкой этих изделий</w:t>
      </w:r>
      <w:r w:rsidR="006533AA">
        <w:rPr>
          <w:rFonts w:ascii="Tahoma" w:hAnsi="Tahoma" w:cs="Tahoma"/>
          <w:i/>
          <w:sz w:val="20"/>
          <w:szCs w:val="20"/>
        </w:rPr>
        <w:t>.</w:t>
      </w:r>
      <w:proofErr w:type="gramEnd"/>
      <w:r w:rsidR="006533AA">
        <w:rPr>
          <w:rFonts w:ascii="Tahoma" w:hAnsi="Tahoma" w:cs="Tahoma"/>
          <w:sz w:val="20"/>
          <w:szCs w:val="20"/>
        </w:rPr>
        <w:t xml:space="preserve"> </w:t>
      </w:r>
      <w:r w:rsidRPr="00940CF1">
        <w:rPr>
          <w:rFonts w:ascii="Tahoma" w:hAnsi="Tahoma" w:cs="Tahoma"/>
          <w:sz w:val="20"/>
          <w:szCs w:val="20"/>
          <w:lang w:val="en-US"/>
        </w:rPr>
        <w:t>INOFLON</w:t>
      </w:r>
      <w:r w:rsidRPr="00940CF1">
        <w:rPr>
          <w:rFonts w:ascii="Tahoma" w:hAnsi="Tahoma" w:cs="Tahoma"/>
          <w:sz w:val="20"/>
          <w:szCs w:val="20"/>
          <w:vertAlign w:val="superscript"/>
        </w:rPr>
        <w:t>®</w:t>
      </w:r>
      <w:r w:rsidRPr="00940CF1">
        <w:rPr>
          <w:rFonts w:ascii="Tahoma" w:hAnsi="Tahoma" w:cs="Tahoma"/>
          <w:sz w:val="20"/>
          <w:szCs w:val="20"/>
        </w:rPr>
        <w:t xml:space="preserve"> </w:t>
      </w:r>
      <w:r w:rsidRPr="00940CF1">
        <w:rPr>
          <w:rFonts w:ascii="Tahoma" w:hAnsi="Tahoma" w:cs="Tahoma"/>
          <w:sz w:val="20"/>
          <w:szCs w:val="20"/>
          <w:lang w:val="en-US"/>
        </w:rPr>
        <w:t>FP</w:t>
      </w:r>
      <w:r w:rsidR="006533AA">
        <w:rPr>
          <w:rFonts w:ascii="Tahoma" w:hAnsi="Tahoma" w:cs="Tahoma"/>
          <w:sz w:val="20"/>
          <w:szCs w:val="20"/>
        </w:rPr>
        <w:t>7045</w:t>
      </w:r>
      <w:r w:rsidR="006533AA" w:rsidRPr="006533AA">
        <w:rPr>
          <w:rFonts w:ascii="Tahoma" w:hAnsi="Tahoma" w:cs="Tahoma"/>
          <w:sz w:val="20"/>
          <w:szCs w:val="20"/>
        </w:rPr>
        <w:t xml:space="preserve"> </w:t>
      </w:r>
      <w:r w:rsidR="006533AA">
        <w:rPr>
          <w:rFonts w:ascii="Tahoma" w:hAnsi="Tahoma" w:cs="Tahoma"/>
          <w:sz w:val="20"/>
          <w:szCs w:val="20"/>
        </w:rPr>
        <w:t>–</w:t>
      </w:r>
      <w:r w:rsidR="006533AA" w:rsidRPr="006533AA">
        <w:rPr>
          <w:rFonts w:ascii="Tahoma" w:hAnsi="Tahoma" w:cs="Tahoma"/>
          <w:sz w:val="20"/>
          <w:szCs w:val="20"/>
        </w:rPr>
        <w:t xml:space="preserve"> </w:t>
      </w:r>
      <w:r w:rsidR="006533AA">
        <w:rPr>
          <w:rFonts w:ascii="Tahoma" w:hAnsi="Tahoma" w:cs="Tahoma"/>
          <w:sz w:val="20"/>
          <w:szCs w:val="20"/>
        </w:rPr>
        <w:t xml:space="preserve">марка </w:t>
      </w:r>
      <w:r w:rsidRPr="00940CF1">
        <w:rPr>
          <w:rFonts w:ascii="Tahoma" w:hAnsi="Tahoma" w:cs="Tahoma"/>
          <w:sz w:val="20"/>
          <w:szCs w:val="20"/>
        </w:rPr>
        <w:t xml:space="preserve">для </w:t>
      </w:r>
      <w:proofErr w:type="gramStart"/>
      <w:r w:rsidRPr="00940CF1">
        <w:rPr>
          <w:rFonts w:ascii="Tahoma" w:hAnsi="Tahoma" w:cs="Tahoma"/>
          <w:sz w:val="20"/>
          <w:szCs w:val="20"/>
        </w:rPr>
        <w:t xml:space="preserve">изготовления </w:t>
      </w:r>
      <w:r w:rsidR="006533AA">
        <w:rPr>
          <w:rFonts w:ascii="Tahoma" w:hAnsi="Tahoma" w:cs="Tahoma"/>
          <w:sz w:val="20"/>
          <w:szCs w:val="20"/>
        </w:rPr>
        <w:t xml:space="preserve"> </w:t>
      </w:r>
      <w:r w:rsidRPr="00940CF1">
        <w:rPr>
          <w:rFonts w:ascii="Tahoma" w:hAnsi="Tahoma" w:cs="Tahoma"/>
          <w:sz w:val="20"/>
          <w:szCs w:val="20"/>
        </w:rPr>
        <w:t>напорных</w:t>
      </w:r>
      <w:proofErr w:type="gramEnd"/>
      <w:r w:rsidRPr="00940CF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и армированных </w:t>
      </w:r>
      <w:r w:rsidRPr="00940CF1">
        <w:rPr>
          <w:rFonts w:ascii="Tahoma" w:hAnsi="Tahoma" w:cs="Tahoma"/>
          <w:sz w:val="20"/>
          <w:szCs w:val="20"/>
        </w:rPr>
        <w:t xml:space="preserve">шлангов, гибких трубопроводов, </w:t>
      </w:r>
      <w:r>
        <w:rPr>
          <w:rFonts w:ascii="Tahoma" w:hAnsi="Tahoma" w:cs="Tahoma"/>
          <w:sz w:val="20"/>
          <w:szCs w:val="20"/>
        </w:rPr>
        <w:t>и обвязок для труб</w:t>
      </w:r>
      <w:r w:rsidRPr="00940CF1">
        <w:rPr>
          <w:rFonts w:ascii="Tahoma" w:hAnsi="Tahoma" w:cs="Tahoma"/>
          <w:sz w:val="20"/>
          <w:szCs w:val="20"/>
        </w:rPr>
        <w:t>.</w:t>
      </w:r>
    </w:p>
    <w:p w:rsidR="00940CF1" w:rsidRDefault="00940CF1" w:rsidP="00940CF1">
      <w:pPr>
        <w:ind w:left="-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Характеристики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продукта</w:t>
      </w:r>
    </w:p>
    <w:p w:rsidR="00940CF1" w:rsidRPr="00940CF1" w:rsidRDefault="00940CF1" w:rsidP="00940CF1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940CF1">
        <w:rPr>
          <w:rFonts w:ascii="Tahoma" w:hAnsi="Tahoma" w:cs="Tahoma"/>
          <w:sz w:val="20"/>
          <w:szCs w:val="20"/>
        </w:rPr>
        <w:t>высокая устойчивость к химическому воздействию</w:t>
      </w:r>
    </w:p>
    <w:p w:rsidR="00940CF1" w:rsidRPr="00940CF1" w:rsidRDefault="00940CF1" w:rsidP="00940CF1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940CF1">
        <w:rPr>
          <w:rFonts w:ascii="Tahoma" w:hAnsi="Tahoma" w:cs="Tahoma"/>
          <w:sz w:val="20"/>
          <w:szCs w:val="20"/>
        </w:rPr>
        <w:t xml:space="preserve">рабочие температуры: от -250ºС до </w:t>
      </w:r>
      <w:r>
        <w:rPr>
          <w:rFonts w:ascii="Tahoma" w:hAnsi="Tahoma" w:cs="Tahoma"/>
          <w:sz w:val="20"/>
          <w:szCs w:val="20"/>
        </w:rPr>
        <w:t>+</w:t>
      </w:r>
      <w:r w:rsidRPr="00940CF1">
        <w:rPr>
          <w:rFonts w:ascii="Tahoma" w:hAnsi="Tahoma" w:cs="Tahoma"/>
          <w:sz w:val="20"/>
          <w:szCs w:val="20"/>
        </w:rPr>
        <w:t>250ºС</w:t>
      </w:r>
    </w:p>
    <w:p w:rsidR="00940CF1" w:rsidRPr="00940CF1" w:rsidRDefault="00940CF1" w:rsidP="00940CF1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940CF1">
        <w:rPr>
          <w:rFonts w:ascii="Tahoma" w:hAnsi="Tahoma" w:cs="Tahoma"/>
          <w:sz w:val="20"/>
          <w:szCs w:val="20"/>
        </w:rPr>
        <w:t>обрабатывается ст</w:t>
      </w:r>
      <w:r>
        <w:rPr>
          <w:rFonts w:ascii="Tahoma" w:hAnsi="Tahoma" w:cs="Tahoma"/>
          <w:sz w:val="20"/>
          <w:szCs w:val="20"/>
        </w:rPr>
        <w:t>андартным методом паст экструзии</w:t>
      </w:r>
    </w:p>
    <w:p w:rsidR="00940CF1" w:rsidRPr="00940CF1" w:rsidRDefault="00940CF1" w:rsidP="00940CF1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940CF1">
        <w:rPr>
          <w:rFonts w:ascii="Tahoma" w:hAnsi="Tahoma" w:cs="Tahoma"/>
          <w:sz w:val="20"/>
          <w:szCs w:val="20"/>
        </w:rPr>
        <w:t>рекомендуемый диапазон коэффициента сжатия: от 50 до 350</w:t>
      </w:r>
    </w:p>
    <w:p w:rsidR="00940CF1" w:rsidRPr="00940CF1" w:rsidRDefault="00940CF1" w:rsidP="00940CF1">
      <w:pPr>
        <w:jc w:val="center"/>
        <w:rPr>
          <w:rFonts w:ascii="Tahoma" w:hAnsi="Tahoma" w:cs="Tahoma"/>
          <w:b/>
        </w:rPr>
      </w:pPr>
      <w:r w:rsidRPr="00940CF1">
        <w:rPr>
          <w:rFonts w:ascii="Tahoma" w:hAnsi="Tahoma" w:cs="Tahoma"/>
          <w:b/>
        </w:rPr>
        <w:t xml:space="preserve">Характерные свойства </w:t>
      </w:r>
      <w:r w:rsidRPr="00940CF1">
        <w:rPr>
          <w:rFonts w:ascii="Tahoma" w:hAnsi="Tahoma" w:cs="Tahoma"/>
          <w:b/>
          <w:lang w:val="en-US"/>
        </w:rPr>
        <w:t>INOFLON</w:t>
      </w:r>
      <w:r w:rsidRPr="00940CF1">
        <w:rPr>
          <w:rFonts w:ascii="Tahoma" w:hAnsi="Tahoma" w:cs="Tahoma"/>
          <w:b/>
          <w:vertAlign w:val="superscript"/>
        </w:rPr>
        <w:t>®</w:t>
      </w:r>
      <w:r w:rsidRPr="00940CF1">
        <w:rPr>
          <w:rFonts w:ascii="Tahoma" w:hAnsi="Tahoma" w:cs="Tahoma"/>
          <w:b/>
        </w:rPr>
        <w:t xml:space="preserve"> </w:t>
      </w:r>
      <w:r w:rsidRPr="00940CF1">
        <w:rPr>
          <w:rFonts w:ascii="Tahoma" w:hAnsi="Tahoma" w:cs="Tahoma"/>
          <w:b/>
          <w:lang w:val="en-US"/>
        </w:rPr>
        <w:t>FP</w:t>
      </w:r>
      <w:r w:rsidRPr="00940CF1">
        <w:rPr>
          <w:rFonts w:ascii="Tahoma" w:hAnsi="Tahoma" w:cs="Tahoma"/>
          <w:b/>
        </w:rPr>
        <w:t>7045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1840"/>
        <w:gridCol w:w="1704"/>
        <w:gridCol w:w="3084"/>
      </w:tblGrid>
      <w:tr w:rsidR="00940CF1" w:rsidTr="007B0DF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Default="00940CF1" w:rsidP="007B0DF3">
            <w:pPr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</w:rPr>
              <w:t>Свойства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Default="00940CF1" w:rsidP="007B0DF3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Метод испытаний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Default="00940CF1" w:rsidP="007B0DF3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Единицы измерения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Default="00940CF1" w:rsidP="007B0DF3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Номинальное значение</w:t>
            </w:r>
          </w:p>
        </w:tc>
      </w:tr>
      <w:tr w:rsidR="00940CF1" w:rsidTr="007B0DF3">
        <w:trPr>
          <w:trHeight w:val="3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940CF1" w:rsidRDefault="00940CF1" w:rsidP="007B0DF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40CF1">
              <w:rPr>
                <w:rFonts w:ascii="Tahoma" w:hAnsi="Tahoma" w:cs="Tahoma"/>
                <w:b/>
                <w:sz w:val="20"/>
                <w:szCs w:val="20"/>
              </w:rPr>
              <w:t>Свойства порошка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F1" w:rsidRPr="00940CF1" w:rsidRDefault="00940CF1" w:rsidP="007B0DF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F1" w:rsidRPr="00940CF1" w:rsidRDefault="00940CF1" w:rsidP="007B0DF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F1" w:rsidRPr="00940CF1" w:rsidRDefault="00940CF1" w:rsidP="007B0DF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40CF1" w:rsidTr="007B0DF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940CF1" w:rsidRDefault="00940CF1" w:rsidP="007B0D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Насыпная п</w:t>
            </w:r>
            <w:r w:rsidRPr="00940CF1">
              <w:rPr>
                <w:rFonts w:ascii="Tahoma" w:hAnsi="Tahoma" w:cs="Tahoma"/>
                <w:sz w:val="20"/>
                <w:szCs w:val="20"/>
              </w:rPr>
              <w:t>лотность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940CF1" w:rsidRDefault="00940CF1" w:rsidP="007B0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CF1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940CF1" w:rsidRDefault="00940CF1" w:rsidP="007B0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CF1">
              <w:rPr>
                <w:rFonts w:ascii="Tahoma" w:hAnsi="Tahoma" w:cs="Tahoma"/>
                <w:sz w:val="20"/>
                <w:szCs w:val="20"/>
              </w:rPr>
              <w:t>г/л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940CF1" w:rsidRDefault="00940CF1" w:rsidP="007B0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CF1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940CF1" w:rsidTr="007B0DF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6710A8" w:rsidRDefault="00940CF1" w:rsidP="007B0DF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Средний размер</w:t>
            </w:r>
            <w:r w:rsidRPr="00940CF1">
              <w:rPr>
                <w:rFonts w:ascii="Tahoma" w:hAnsi="Tahoma" w:cs="Tahoma"/>
                <w:sz w:val="20"/>
                <w:szCs w:val="20"/>
              </w:rPr>
              <w:t xml:space="preserve"> частиц</w:t>
            </w:r>
            <w:r w:rsidR="006710A8">
              <w:rPr>
                <w:rFonts w:ascii="Tahoma" w:hAnsi="Tahoma" w:cs="Tahoma"/>
                <w:sz w:val="20"/>
                <w:szCs w:val="20"/>
                <w:lang w:val="en-US"/>
              </w:rPr>
              <w:t xml:space="preserve"> (d</w:t>
            </w:r>
            <w:r w:rsidR="006710A8">
              <w:rPr>
                <w:rFonts w:ascii="Tahoma" w:hAnsi="Tahoma" w:cs="Tahoma"/>
                <w:sz w:val="20"/>
                <w:szCs w:val="20"/>
                <w:vertAlign w:val="subscript"/>
                <w:lang w:val="en-US"/>
              </w:rPr>
              <w:t>50</w:t>
            </w:r>
            <w:r w:rsidR="006710A8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940CF1" w:rsidRDefault="00940CF1" w:rsidP="007B0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CF1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940CF1" w:rsidRDefault="00940CF1" w:rsidP="007B0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CF1">
              <w:rPr>
                <w:rFonts w:ascii="Tahoma" w:hAnsi="Tahoma" w:cs="Tahoma"/>
                <w:sz w:val="20"/>
                <w:szCs w:val="20"/>
              </w:rPr>
              <w:t>мкм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940CF1" w:rsidRDefault="00940CF1" w:rsidP="007B0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CF1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940CF1" w:rsidTr="007B0DF3">
        <w:trPr>
          <w:trHeight w:val="3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940CF1" w:rsidRDefault="00940CF1" w:rsidP="007B0DF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40CF1">
              <w:rPr>
                <w:rFonts w:ascii="Tahoma" w:hAnsi="Tahoma" w:cs="Tahoma"/>
                <w:b/>
                <w:sz w:val="20"/>
                <w:szCs w:val="20"/>
              </w:rPr>
              <w:t>Технология изготовления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F1" w:rsidRPr="00940CF1" w:rsidRDefault="00940CF1" w:rsidP="007B0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F1" w:rsidRPr="00940CF1" w:rsidRDefault="00940CF1" w:rsidP="007B0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F1" w:rsidRPr="00940CF1" w:rsidRDefault="00940CF1" w:rsidP="007B0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0CF1" w:rsidTr="007B0DF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940CF1" w:rsidRDefault="00940CF1" w:rsidP="007B0DF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40CF1">
              <w:rPr>
                <w:rFonts w:ascii="Tahoma" w:hAnsi="Tahoma" w:cs="Tahoma"/>
                <w:sz w:val="20"/>
                <w:szCs w:val="20"/>
              </w:rPr>
              <w:t>Давление</w:t>
            </w:r>
            <w:r w:rsidRPr="00940CF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940CF1">
              <w:rPr>
                <w:rFonts w:ascii="Tahoma" w:hAnsi="Tahoma" w:cs="Tahoma"/>
                <w:sz w:val="20"/>
                <w:szCs w:val="20"/>
              </w:rPr>
              <w:t>экструзии</w:t>
            </w:r>
          </w:p>
          <w:p w:rsidR="00940CF1" w:rsidRPr="00940CF1" w:rsidRDefault="00940CF1" w:rsidP="007B0DF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40CF1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940CF1">
              <w:rPr>
                <w:rFonts w:ascii="Tahoma" w:hAnsi="Tahoma" w:cs="Tahoma"/>
                <w:sz w:val="20"/>
                <w:szCs w:val="20"/>
              </w:rPr>
              <w:t>Коэфф</w:t>
            </w:r>
            <w:proofErr w:type="spellEnd"/>
            <w:r w:rsidRPr="00940CF1">
              <w:rPr>
                <w:rFonts w:ascii="Tahoma" w:hAnsi="Tahoma" w:cs="Tahoma"/>
                <w:sz w:val="20"/>
                <w:szCs w:val="20"/>
              </w:rPr>
              <w:t>. сжатия 400:1)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940CF1" w:rsidRDefault="00940CF1" w:rsidP="007B0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CF1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940CF1" w:rsidRDefault="00940CF1" w:rsidP="007B0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CF1">
              <w:rPr>
                <w:rFonts w:ascii="Tahoma" w:hAnsi="Tahoma" w:cs="Tahoma"/>
                <w:sz w:val="20"/>
                <w:szCs w:val="20"/>
              </w:rPr>
              <w:t>МПа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940CF1" w:rsidRDefault="00940CF1" w:rsidP="007B0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CF1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</w:tr>
      <w:tr w:rsidR="00940CF1" w:rsidTr="007B0DF3">
        <w:trPr>
          <w:trHeight w:val="4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940CF1" w:rsidRDefault="00940CF1" w:rsidP="007B0DF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40CF1">
              <w:rPr>
                <w:rFonts w:ascii="Tahoma" w:hAnsi="Tahoma" w:cs="Tahoma"/>
                <w:b/>
                <w:sz w:val="20"/>
                <w:szCs w:val="20"/>
              </w:rPr>
              <w:t>Механические свойства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F1" w:rsidRPr="00940CF1" w:rsidRDefault="00940CF1" w:rsidP="007B0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F1" w:rsidRPr="00940CF1" w:rsidRDefault="00940CF1" w:rsidP="007B0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F1" w:rsidRPr="00940CF1" w:rsidRDefault="00940CF1" w:rsidP="007B0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0CF1" w:rsidTr="007B0DF3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940CF1" w:rsidRDefault="006533AA" w:rsidP="007B0D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Удельный вес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940CF1" w:rsidRDefault="00940CF1" w:rsidP="007B0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CF1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C8057B" w:rsidRDefault="006533AA" w:rsidP="007B0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940CF1" w:rsidRDefault="00940CF1" w:rsidP="007B0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CF1">
              <w:rPr>
                <w:rFonts w:ascii="Tahoma" w:hAnsi="Tahoma" w:cs="Tahoma"/>
                <w:sz w:val="20"/>
                <w:szCs w:val="20"/>
              </w:rPr>
              <w:t>2.180</w:t>
            </w:r>
          </w:p>
        </w:tc>
      </w:tr>
      <w:tr w:rsidR="00940CF1" w:rsidTr="007B0DF3">
        <w:trPr>
          <w:trHeight w:val="3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940CF1" w:rsidRDefault="00940CF1" w:rsidP="00940CF1">
            <w:pPr>
              <w:rPr>
                <w:rFonts w:ascii="Tahoma" w:hAnsi="Tahoma" w:cs="Tahoma"/>
                <w:sz w:val="20"/>
                <w:szCs w:val="20"/>
              </w:rPr>
            </w:pPr>
            <w:r w:rsidRPr="00940CF1">
              <w:rPr>
                <w:rFonts w:ascii="Tahoma" w:hAnsi="Tahoma" w:cs="Tahoma"/>
                <w:sz w:val="20"/>
                <w:szCs w:val="20"/>
              </w:rPr>
              <w:t xml:space="preserve">Прочность при </w:t>
            </w:r>
            <w:r>
              <w:rPr>
                <w:rFonts w:ascii="Tahoma" w:hAnsi="Tahoma" w:cs="Tahoma"/>
                <w:sz w:val="20"/>
                <w:szCs w:val="20"/>
              </w:rPr>
              <w:t>разрыве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940CF1" w:rsidRDefault="00940CF1" w:rsidP="007B0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CF1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940CF1" w:rsidRDefault="00940CF1" w:rsidP="007B0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CF1">
              <w:rPr>
                <w:rFonts w:ascii="Tahoma" w:hAnsi="Tahoma" w:cs="Tahoma"/>
                <w:sz w:val="20"/>
                <w:szCs w:val="20"/>
              </w:rPr>
              <w:t>МПа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940CF1" w:rsidRDefault="00940CF1" w:rsidP="007B0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CF1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</w:tr>
      <w:tr w:rsidR="00940CF1" w:rsidTr="007B0DF3">
        <w:trPr>
          <w:trHeight w:val="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940CF1" w:rsidRDefault="00940CF1" w:rsidP="007B0D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Относительное удлинение при разрыве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940CF1" w:rsidRDefault="00940CF1" w:rsidP="007B0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CF1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940CF1" w:rsidRDefault="00940CF1" w:rsidP="007B0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CF1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F1" w:rsidRPr="00940CF1" w:rsidRDefault="00940CF1" w:rsidP="007B0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CF1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</w:tr>
    </w:tbl>
    <w:p w:rsidR="00940CF1" w:rsidRPr="00940CF1" w:rsidRDefault="00940CF1" w:rsidP="00940CF1">
      <w:pPr>
        <w:pStyle w:val="a5"/>
        <w:ind w:left="-142"/>
        <w:jc w:val="center"/>
        <w:rPr>
          <w:rFonts w:ascii="Tahoma" w:hAnsi="Tahoma" w:cs="Tahoma"/>
          <w:sz w:val="16"/>
          <w:szCs w:val="16"/>
        </w:rPr>
      </w:pPr>
      <w:r w:rsidRPr="00940CF1">
        <w:rPr>
          <w:rFonts w:ascii="Tahoma" w:hAnsi="Tahoma" w:cs="Tahoma"/>
          <w:sz w:val="16"/>
          <w:szCs w:val="16"/>
        </w:rPr>
        <w:t xml:space="preserve">Примечание: табличные данные являются характерными свойствами и не предназначены для </w:t>
      </w:r>
      <w:proofErr w:type="spellStart"/>
      <w:r w:rsidRPr="00940CF1">
        <w:rPr>
          <w:rFonts w:ascii="Tahoma" w:hAnsi="Tahoma" w:cs="Tahoma"/>
          <w:sz w:val="16"/>
          <w:szCs w:val="16"/>
        </w:rPr>
        <w:t>спецификационных</w:t>
      </w:r>
      <w:proofErr w:type="spellEnd"/>
      <w:r w:rsidRPr="00940CF1">
        <w:rPr>
          <w:rFonts w:ascii="Tahoma" w:hAnsi="Tahoma" w:cs="Tahoma"/>
          <w:sz w:val="16"/>
          <w:szCs w:val="16"/>
        </w:rPr>
        <w:t xml:space="preserve"> целей</w:t>
      </w:r>
    </w:p>
    <w:p w:rsidR="00940CF1" w:rsidRPr="00940CF1" w:rsidRDefault="00940CF1" w:rsidP="00940CF1">
      <w:pPr>
        <w:pStyle w:val="a5"/>
        <w:ind w:left="-142"/>
        <w:jc w:val="center"/>
        <w:rPr>
          <w:rFonts w:ascii="Tahoma" w:hAnsi="Tahoma" w:cs="Tahoma"/>
          <w:sz w:val="16"/>
          <w:szCs w:val="16"/>
        </w:rPr>
      </w:pPr>
    </w:p>
    <w:p w:rsidR="00940CF1" w:rsidRDefault="00940CF1" w:rsidP="00940CF1">
      <w:pPr>
        <w:pStyle w:val="a5"/>
        <w:ind w:left="-56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Соответствие стандарту </w:t>
      </w:r>
      <w:r>
        <w:rPr>
          <w:rFonts w:ascii="Tahoma" w:hAnsi="Tahoma" w:cs="Tahoma"/>
          <w:b/>
          <w:lang w:val="en-US"/>
        </w:rPr>
        <w:t>FDA</w:t>
      </w:r>
      <w:r w:rsidRPr="00F315A6">
        <w:rPr>
          <w:rFonts w:ascii="Tahoma" w:hAnsi="Tahoma" w:cs="Tahoma"/>
          <w:b/>
        </w:rPr>
        <w:t xml:space="preserve"> </w:t>
      </w:r>
    </w:p>
    <w:p w:rsidR="00940CF1" w:rsidRDefault="00940CF1" w:rsidP="00940CF1">
      <w:pPr>
        <w:pStyle w:val="a5"/>
        <w:ind w:left="-567"/>
        <w:rPr>
          <w:rFonts w:ascii="Tahoma" w:hAnsi="Tahoma" w:cs="Tahoma"/>
          <w:b/>
        </w:rPr>
      </w:pPr>
    </w:p>
    <w:p w:rsidR="00940CF1" w:rsidRPr="00940CF1" w:rsidRDefault="00940CF1" w:rsidP="00940CF1">
      <w:pPr>
        <w:pStyle w:val="a5"/>
        <w:ind w:left="-567"/>
        <w:jc w:val="both"/>
        <w:rPr>
          <w:rFonts w:ascii="Tahoma" w:hAnsi="Tahoma" w:cs="Tahoma"/>
          <w:sz w:val="20"/>
          <w:szCs w:val="20"/>
        </w:rPr>
      </w:pPr>
      <w:r w:rsidRPr="00940CF1">
        <w:rPr>
          <w:rFonts w:ascii="Tahoma" w:hAnsi="Tahoma" w:cs="Tahoma"/>
          <w:sz w:val="20"/>
          <w:szCs w:val="20"/>
        </w:rPr>
        <w:t xml:space="preserve">При надлежащей технологии производства (высокотемпературном спекании) продукция, изготовленная из </w:t>
      </w:r>
      <w:r w:rsidRPr="00940CF1">
        <w:rPr>
          <w:rFonts w:ascii="Tahoma" w:hAnsi="Tahoma" w:cs="Tahoma"/>
          <w:sz w:val="20"/>
          <w:szCs w:val="20"/>
          <w:lang w:val="en-US"/>
        </w:rPr>
        <w:t>INOFLON</w:t>
      </w:r>
      <w:r w:rsidRPr="00940CF1">
        <w:rPr>
          <w:rFonts w:ascii="Tahoma" w:hAnsi="Tahoma" w:cs="Tahoma"/>
          <w:sz w:val="20"/>
          <w:szCs w:val="20"/>
          <w:vertAlign w:val="superscript"/>
        </w:rPr>
        <w:t>®</w:t>
      </w:r>
      <w:r w:rsidRPr="00940CF1">
        <w:rPr>
          <w:rFonts w:ascii="Tahoma" w:hAnsi="Tahoma" w:cs="Tahoma"/>
          <w:sz w:val="20"/>
          <w:szCs w:val="20"/>
        </w:rPr>
        <w:t xml:space="preserve"> </w:t>
      </w:r>
      <w:r w:rsidRPr="00940CF1">
        <w:rPr>
          <w:rFonts w:ascii="Tahoma" w:hAnsi="Tahoma" w:cs="Tahoma"/>
          <w:sz w:val="20"/>
          <w:szCs w:val="20"/>
          <w:lang w:val="en-US"/>
        </w:rPr>
        <w:t>FP</w:t>
      </w:r>
      <w:r w:rsidRPr="00940CF1">
        <w:rPr>
          <w:rFonts w:ascii="Tahoma" w:hAnsi="Tahoma" w:cs="Tahoma"/>
          <w:sz w:val="20"/>
          <w:szCs w:val="20"/>
        </w:rPr>
        <w:t>7045, может соответствовать Положению FDA 21 CFR 177.1550 для использования в контакте с пищевыми продуктами.</w:t>
      </w:r>
    </w:p>
    <w:p w:rsidR="00940CF1" w:rsidRDefault="00940CF1" w:rsidP="00940CF1">
      <w:pPr>
        <w:pStyle w:val="a5"/>
        <w:ind w:left="-567"/>
        <w:jc w:val="both"/>
        <w:rPr>
          <w:rFonts w:ascii="Tahoma" w:hAnsi="Tahoma" w:cs="Tahoma"/>
        </w:rPr>
      </w:pPr>
    </w:p>
    <w:p w:rsidR="00940CF1" w:rsidRDefault="00940CF1" w:rsidP="00940CF1">
      <w:pPr>
        <w:pStyle w:val="a5"/>
        <w:ind w:left="-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Упаковка</w:t>
      </w:r>
    </w:p>
    <w:p w:rsidR="00940CF1" w:rsidRDefault="00940CF1" w:rsidP="00940CF1">
      <w:pPr>
        <w:pStyle w:val="a5"/>
        <w:ind w:left="-567"/>
        <w:jc w:val="both"/>
        <w:rPr>
          <w:rFonts w:ascii="Tahoma" w:hAnsi="Tahoma" w:cs="Tahoma"/>
          <w:b/>
        </w:rPr>
      </w:pPr>
    </w:p>
    <w:p w:rsidR="00940CF1" w:rsidRDefault="00940CF1" w:rsidP="00AD7AE7">
      <w:pPr>
        <w:pStyle w:val="a5"/>
        <w:ind w:left="-567"/>
        <w:jc w:val="both"/>
        <w:rPr>
          <w:rFonts w:ascii="Tahoma" w:hAnsi="Tahoma" w:cs="Tahoma"/>
          <w:sz w:val="20"/>
          <w:szCs w:val="20"/>
        </w:rPr>
      </w:pPr>
      <w:proofErr w:type="gramStart"/>
      <w:r w:rsidRPr="00940CF1">
        <w:rPr>
          <w:rFonts w:ascii="Tahoma" w:hAnsi="Tahoma" w:cs="Tahoma"/>
          <w:sz w:val="20"/>
          <w:szCs w:val="20"/>
          <w:lang w:val="en-US"/>
        </w:rPr>
        <w:t>INOFLON</w:t>
      </w:r>
      <w:r w:rsidRPr="00940CF1">
        <w:rPr>
          <w:rFonts w:ascii="Tahoma" w:hAnsi="Tahoma" w:cs="Tahoma"/>
          <w:sz w:val="20"/>
          <w:szCs w:val="20"/>
          <w:vertAlign w:val="superscript"/>
        </w:rPr>
        <w:t>®</w:t>
      </w:r>
      <w:r w:rsidRPr="00940CF1">
        <w:rPr>
          <w:rFonts w:ascii="Tahoma" w:hAnsi="Tahoma" w:cs="Tahoma"/>
          <w:sz w:val="20"/>
          <w:szCs w:val="20"/>
        </w:rPr>
        <w:t xml:space="preserve"> </w:t>
      </w:r>
      <w:r w:rsidRPr="00940CF1">
        <w:rPr>
          <w:rFonts w:ascii="Tahoma" w:hAnsi="Tahoma" w:cs="Tahoma"/>
          <w:sz w:val="20"/>
          <w:szCs w:val="20"/>
          <w:lang w:val="en-US"/>
        </w:rPr>
        <w:t>FP</w:t>
      </w:r>
      <w:r w:rsidRPr="00940CF1">
        <w:rPr>
          <w:rFonts w:ascii="Tahoma" w:hAnsi="Tahoma" w:cs="Tahoma"/>
          <w:sz w:val="20"/>
          <w:szCs w:val="20"/>
        </w:rPr>
        <w:t>7045 упакован в 25-килограммовые пластиковые баки.</w:t>
      </w:r>
      <w:proofErr w:type="gramEnd"/>
    </w:p>
    <w:p w:rsidR="001738BE" w:rsidRPr="001738BE" w:rsidRDefault="001738BE" w:rsidP="001738BE">
      <w:pPr>
        <w:ind w:left="-567"/>
        <w:contextualSpacing/>
        <w:jc w:val="both"/>
        <w:rPr>
          <w:rFonts w:ascii="Calibri" w:eastAsia="Calibri" w:hAnsi="Calibri" w:cs="Times New Roman"/>
        </w:rPr>
      </w:pPr>
      <w:r w:rsidRPr="001738BE">
        <w:rPr>
          <w:rFonts w:ascii="Calibri" w:eastAsia="Calibri" w:hAnsi="Calibri" w:cs="Times New Roman"/>
        </w:rPr>
        <w:t>По всем вопросам обращаться в коммерческий отдел Тел/факс: (812) 4152210, 4152223, </w:t>
      </w:r>
      <w:r w:rsidRPr="001738BE">
        <w:rPr>
          <w:rFonts w:ascii="Calibri" w:eastAsia="Calibri" w:hAnsi="Calibri" w:cs="Times New Roman"/>
        </w:rPr>
        <w:br/>
        <w:t>Менеджер по продажам промышленной химии Владимир Александрович Карлов E-</w:t>
      </w:r>
      <w:proofErr w:type="spellStart"/>
      <w:r w:rsidRPr="001738BE">
        <w:rPr>
          <w:rFonts w:ascii="Calibri" w:eastAsia="Calibri" w:hAnsi="Calibri" w:cs="Times New Roman"/>
        </w:rPr>
        <w:t>mail</w:t>
      </w:r>
      <w:proofErr w:type="spellEnd"/>
      <w:r w:rsidRPr="001738BE">
        <w:rPr>
          <w:rFonts w:ascii="Calibri" w:eastAsia="Calibri" w:hAnsi="Calibri" w:cs="Times New Roman"/>
        </w:rPr>
        <w:t>:</w:t>
      </w:r>
      <w:hyperlink r:id="rId7" w:history="1">
        <w:r w:rsidRPr="001738BE">
          <w:rPr>
            <w:rFonts w:ascii="Calibri" w:eastAsia="Calibri" w:hAnsi="Calibri" w:cs="Times New Roman"/>
            <w:color w:val="0000FF" w:themeColor="hyperlink"/>
            <w:u w:val="single"/>
          </w:rPr>
          <w:t> </w:t>
        </w:r>
        <w:r w:rsidRPr="001738BE">
          <w:rPr>
            <w:rFonts w:ascii="Calibri" w:eastAsia="Calibri" w:hAnsi="Calibri" w:cs="Times New Roman"/>
            <w:color w:val="0000FF" w:themeColor="hyperlink"/>
            <w:u w:val="single"/>
            <w:lang w:val="en-US"/>
          </w:rPr>
          <w:t>karlov</w:t>
        </w:r>
        <w:r w:rsidRPr="001738BE">
          <w:rPr>
            <w:rFonts w:ascii="Calibri" w:eastAsia="Calibri" w:hAnsi="Calibri" w:cs="Times New Roman"/>
            <w:color w:val="0000FF" w:themeColor="hyperlink"/>
            <w:u w:val="single"/>
          </w:rPr>
          <w:t>@amc-g.com</w:t>
        </w:r>
      </w:hyperlink>
      <w:bookmarkStart w:id="0" w:name="_GoBack"/>
      <w:bookmarkEnd w:id="0"/>
    </w:p>
    <w:sectPr w:rsidR="001738BE" w:rsidRPr="0017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D90"/>
    <w:multiLevelType w:val="hybridMultilevel"/>
    <w:tmpl w:val="E550CB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0F"/>
    <w:rsid w:val="001738BE"/>
    <w:rsid w:val="002D323C"/>
    <w:rsid w:val="006533AA"/>
    <w:rsid w:val="006710A8"/>
    <w:rsid w:val="006B4442"/>
    <w:rsid w:val="006E2732"/>
    <w:rsid w:val="00940CF1"/>
    <w:rsid w:val="0097330F"/>
    <w:rsid w:val="00AD7AE7"/>
    <w:rsid w:val="00C8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C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0CF1"/>
    <w:pPr>
      <w:ind w:left="720"/>
      <w:contextualSpacing/>
    </w:pPr>
  </w:style>
  <w:style w:type="table" w:styleId="a6">
    <w:name w:val="Table Grid"/>
    <w:basedOn w:val="a1"/>
    <w:uiPriority w:val="59"/>
    <w:rsid w:val="00940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C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0CF1"/>
    <w:pPr>
      <w:ind w:left="720"/>
      <w:contextualSpacing/>
    </w:pPr>
  </w:style>
  <w:style w:type="table" w:styleId="a6">
    <w:name w:val="Table Grid"/>
    <w:basedOn w:val="a1"/>
    <w:uiPriority w:val="59"/>
    <w:rsid w:val="00940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60;karlov@amc-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Vladimir</cp:lastModifiedBy>
  <cp:revision>8</cp:revision>
  <cp:lastPrinted>2013-04-04T06:42:00Z</cp:lastPrinted>
  <dcterms:created xsi:type="dcterms:W3CDTF">2013-04-04T06:47:00Z</dcterms:created>
  <dcterms:modified xsi:type="dcterms:W3CDTF">2013-10-17T12:09:00Z</dcterms:modified>
</cp:coreProperties>
</file>